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C" w:rsidRPr="003D794C" w:rsidRDefault="003D794C" w:rsidP="003D79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94C">
        <w:rPr>
          <w:rFonts w:ascii="Times New Roman" w:hAnsi="Times New Roman"/>
          <w:b/>
          <w:noProof/>
          <w:vanish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CF01995" wp14:editId="221266C9">
            <wp:simplePos x="0" y="0"/>
            <wp:positionH relativeFrom="column">
              <wp:posOffset>-32385</wp:posOffset>
            </wp:positionH>
            <wp:positionV relativeFrom="paragraph">
              <wp:posOffset>20320</wp:posOffset>
            </wp:positionV>
            <wp:extent cx="2353310" cy="3145790"/>
            <wp:effectExtent l="0" t="0" r="8890" b="0"/>
            <wp:wrapSquare wrapText="bothSides"/>
            <wp:docPr id="3" name="Рисунок 3" descr="https://www.2000.ua/modules/pages/pictures/1000x1000/573_6c175f7dcd5373204711ddfe560ee510_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2000.ua/modules/pages/pictures/1000x1000/573_6c175f7dcd5373204711ddfe560ee510_21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94C">
        <w:rPr>
          <w:rFonts w:ascii="Times New Roman" w:hAnsi="Times New Roman"/>
          <w:b/>
          <w:sz w:val="24"/>
          <w:szCs w:val="24"/>
        </w:rPr>
        <w:t>ЕСТЬ И ДРУГОЕ МНЕНИЕ</w:t>
      </w:r>
    </w:p>
    <w:p w:rsidR="00AB1500" w:rsidRPr="003D794C" w:rsidRDefault="00AB1500" w:rsidP="003D794C">
      <w:pPr>
        <w:spacing w:after="0"/>
        <w:rPr>
          <w:rFonts w:ascii="Times New Roman" w:hAnsi="Times New Roman"/>
          <w:b/>
          <w:sz w:val="24"/>
          <w:szCs w:val="24"/>
        </w:rPr>
      </w:pPr>
      <w:r w:rsidRPr="003D794C">
        <w:rPr>
          <w:rFonts w:ascii="Times New Roman" w:hAnsi="Times New Roman"/>
          <w:sz w:val="24"/>
          <w:szCs w:val="24"/>
        </w:rPr>
        <w:t xml:space="preserve">На запрос Профсоюза работников РАН – «Как выполняется зарплатный Указ Президента РФ от 7 мая 2012 г.?»  - отвечает </w:t>
      </w:r>
      <w:r w:rsidRPr="003D794C">
        <w:rPr>
          <w:rFonts w:ascii="Times New Roman" w:hAnsi="Times New Roman"/>
          <w:b/>
          <w:sz w:val="24"/>
          <w:szCs w:val="24"/>
        </w:rPr>
        <w:t>главный научный сотрудник</w:t>
      </w:r>
      <w:r w:rsidRPr="003D794C">
        <w:rPr>
          <w:rFonts w:ascii="Times New Roman" w:hAnsi="Times New Roman"/>
          <w:sz w:val="24"/>
          <w:szCs w:val="24"/>
        </w:rPr>
        <w:t xml:space="preserve"> Агрофизического института (С-Петербург, Гражданский просп. 14</w:t>
      </w:r>
      <w:r w:rsidRPr="003D794C">
        <w:rPr>
          <w:rFonts w:ascii="Times New Roman" w:hAnsi="Times New Roman"/>
          <w:b/>
          <w:sz w:val="24"/>
          <w:szCs w:val="24"/>
        </w:rPr>
        <w:t xml:space="preserve">) </w:t>
      </w:r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 w:rsidRPr="003D794C">
        <w:rPr>
          <w:rFonts w:ascii="Times New Roman" w:hAnsi="Times New Roman"/>
          <w:b/>
          <w:sz w:val="24"/>
          <w:szCs w:val="24"/>
        </w:rPr>
        <w:t>Драгавцев</w:t>
      </w:r>
      <w:proofErr w:type="spellEnd"/>
      <w:r w:rsidRPr="003D794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3D794C">
        <w:rPr>
          <w:rFonts w:ascii="Times New Roman" w:hAnsi="Times New Roman"/>
          <w:b/>
          <w:sz w:val="24"/>
          <w:szCs w:val="24"/>
        </w:rPr>
        <w:t>Виктор Александрович –</w:t>
      </w:r>
    </w:p>
    <w:p w:rsidR="00AB1500" w:rsidRPr="003D794C" w:rsidRDefault="00AB1500" w:rsidP="003D794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D794C">
        <w:rPr>
          <w:rFonts w:ascii="Times New Roman" w:hAnsi="Times New Roman"/>
          <w:i/>
          <w:sz w:val="24"/>
          <w:szCs w:val="24"/>
        </w:rPr>
        <w:t xml:space="preserve">академик РАН, академик РАЕН, член Лондонского Королевского Линнеевского Общества, академик Академии с/х наук Словакии, академик Аграрной академии Чехии, академик Академии естественных наук Монголии, член Комитета </w:t>
      </w:r>
      <w:proofErr w:type="spellStart"/>
      <w:r w:rsidRPr="003D794C">
        <w:rPr>
          <w:rFonts w:ascii="Times New Roman" w:hAnsi="Times New Roman"/>
          <w:i/>
          <w:sz w:val="24"/>
          <w:szCs w:val="24"/>
        </w:rPr>
        <w:t>Номинаторов</w:t>
      </w:r>
      <w:proofErr w:type="spellEnd"/>
      <w:r w:rsidRPr="003D794C">
        <w:rPr>
          <w:rFonts w:ascii="Times New Roman" w:hAnsi="Times New Roman"/>
          <w:i/>
          <w:sz w:val="24"/>
          <w:szCs w:val="24"/>
        </w:rPr>
        <w:t xml:space="preserve"> Государственной Научной Премии Японии, советник Президиума Национальной АН Казахстана, Заслуженный деятель науки России, Лауреат научных премий Краснодарского края и Волгоградской области, эксперт РАН, Гражданин Земли –</w:t>
      </w:r>
      <w:r w:rsidRPr="003D794C">
        <w:rPr>
          <w:rFonts w:ascii="Times New Roman" w:hAnsi="Times New Roman"/>
          <w:i/>
          <w:sz w:val="24"/>
          <w:szCs w:val="24"/>
          <w:lang w:val="en-US"/>
        </w:rPr>
        <w:t>XXI</w:t>
      </w:r>
      <w:r w:rsidRPr="003D794C">
        <w:rPr>
          <w:rFonts w:ascii="Times New Roman" w:hAnsi="Times New Roman"/>
          <w:i/>
          <w:sz w:val="24"/>
          <w:szCs w:val="24"/>
        </w:rPr>
        <w:t xml:space="preserve"> века (сертификат 000 207 от Программы ЮНЕСКО</w:t>
      </w:r>
      <w:proofErr w:type="gramEnd"/>
      <w:r w:rsidRPr="003D794C">
        <w:rPr>
          <w:rFonts w:ascii="Times New Roman" w:hAnsi="Times New Roman"/>
          <w:i/>
          <w:sz w:val="24"/>
          <w:szCs w:val="24"/>
        </w:rPr>
        <w:t xml:space="preserve"> – «</w:t>
      </w:r>
      <w:proofErr w:type="gramStart"/>
      <w:r w:rsidRPr="003D794C">
        <w:rPr>
          <w:rFonts w:ascii="Times New Roman" w:hAnsi="Times New Roman"/>
          <w:i/>
          <w:sz w:val="24"/>
          <w:szCs w:val="24"/>
        </w:rPr>
        <w:t>Глобальное гражданство»),  профессор генетики.</w:t>
      </w:r>
      <w:proofErr w:type="gramEnd"/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794C">
        <w:rPr>
          <w:rFonts w:ascii="Times New Roman" w:hAnsi="Times New Roman"/>
          <w:sz w:val="24"/>
          <w:szCs w:val="24"/>
        </w:rPr>
        <w:t xml:space="preserve"> Моя зарплата на сегодняшний день в районе  20 000 руб. в месяц.</w:t>
      </w:r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794C">
        <w:rPr>
          <w:rFonts w:ascii="Times New Roman" w:hAnsi="Times New Roman"/>
          <w:sz w:val="24"/>
          <w:szCs w:val="24"/>
        </w:rPr>
        <w:t>Она равна зарплате кота по имени «Кефир», которого официально оформила в свой штат  крупная строительная компания  Нижнего Новгорода, строящая жилые многоэтажки.  Она выдала коту Кефиру официальную трудовую книжку. При въезде в новую квартиру - каждой семье компания предоставляет кота Кефира, который первым  входит в новую квартиру, соблюдая старую русскую традицию.  Официальная зарплата кота Кефира – 20 тыс. руб. в месяц, т.е. идентична моей зарплате.</w:t>
      </w:r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794C">
        <w:rPr>
          <w:rFonts w:ascii="Times New Roman" w:hAnsi="Times New Roman"/>
          <w:sz w:val="24"/>
          <w:szCs w:val="24"/>
        </w:rPr>
        <w:t>Желаю Профсоюзу РАН успехов при введении в жизнь зарплатного Указа Президента России, который, начиная с 7 мая 2012 г., пока никак не коснулся моей заработной платы.</w:t>
      </w:r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794C">
        <w:rPr>
          <w:rFonts w:ascii="Times New Roman" w:hAnsi="Times New Roman"/>
          <w:sz w:val="24"/>
          <w:szCs w:val="24"/>
        </w:rPr>
        <w:t>С  глубоким  уважением!</w:t>
      </w:r>
    </w:p>
    <w:p w:rsidR="00AB1500" w:rsidRPr="003D794C" w:rsidRDefault="00AB1500" w:rsidP="00AB150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794C">
        <w:rPr>
          <w:rFonts w:ascii="Times New Roman" w:hAnsi="Times New Roman"/>
          <w:sz w:val="24"/>
          <w:szCs w:val="24"/>
        </w:rPr>
        <w:tab/>
      </w:r>
      <w:r w:rsidRPr="003D794C">
        <w:rPr>
          <w:rFonts w:ascii="Times New Roman" w:hAnsi="Times New Roman"/>
          <w:sz w:val="24"/>
          <w:szCs w:val="24"/>
        </w:rPr>
        <w:tab/>
      </w:r>
      <w:r w:rsidRPr="003D794C">
        <w:rPr>
          <w:rFonts w:ascii="Times New Roman" w:hAnsi="Times New Roman"/>
          <w:sz w:val="24"/>
          <w:szCs w:val="24"/>
        </w:rPr>
        <w:tab/>
      </w:r>
      <w:r w:rsidRPr="003D7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7EBCAC" wp14:editId="2018D4E0">
            <wp:extent cx="969010" cy="572770"/>
            <wp:effectExtent l="0" t="0" r="2540" b="0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94C">
        <w:rPr>
          <w:rFonts w:ascii="Times New Roman" w:hAnsi="Times New Roman"/>
          <w:sz w:val="24"/>
          <w:szCs w:val="24"/>
        </w:rPr>
        <w:t xml:space="preserve">    С-Петербург, 12 ноября 2017 г</w:t>
      </w:r>
    </w:p>
    <w:p w:rsidR="00AB1500" w:rsidRDefault="00AB1500"/>
    <w:sectPr w:rsidR="00AB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22"/>
    <w:rsid w:val="00313022"/>
    <w:rsid w:val="003D794C"/>
    <w:rsid w:val="00AB1500"/>
    <w:rsid w:val="00C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2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02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2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02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2017-11-27T03:12:00Z</dcterms:created>
  <dcterms:modified xsi:type="dcterms:W3CDTF">2017-11-27T03:12:00Z</dcterms:modified>
</cp:coreProperties>
</file>