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B7" w:rsidRPr="00C43E37" w:rsidRDefault="00F75B50" w:rsidP="00C43E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43E37">
        <w:rPr>
          <w:rFonts w:ascii="Times New Roman" w:hAnsi="Times New Roman"/>
          <w:b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574B91" wp14:editId="05FAE5A7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2493645" cy="1750695"/>
            <wp:effectExtent l="0" t="0" r="1905" b="1905"/>
            <wp:wrapSquare wrapText="bothSides"/>
            <wp:docPr id="1" name="Рисунок 1" descr="C:\Users\SAXONOFF\Downloads\Гасич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XONOFF\Downloads\Гасич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E37" w:rsidRPr="00C43E37">
        <w:rPr>
          <w:rFonts w:ascii="Times New Roman" w:hAnsi="Times New Roman"/>
          <w:b/>
          <w:sz w:val="24"/>
          <w:szCs w:val="24"/>
        </w:rPr>
        <w:t>Памяти товарища</w:t>
      </w:r>
    </w:p>
    <w:p w:rsidR="00F75B50" w:rsidRPr="00F75B50" w:rsidRDefault="00F75B50" w:rsidP="00F75B50">
      <w:pPr>
        <w:spacing w:after="0" w:line="240" w:lineRule="auto"/>
        <w:rPr>
          <w:sz w:val="24"/>
          <w:szCs w:val="24"/>
        </w:rPr>
      </w:pP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5B50">
        <w:rPr>
          <w:rFonts w:ascii="Times New Roman" w:hAnsi="Times New Roman"/>
          <w:sz w:val="24"/>
          <w:szCs w:val="24"/>
        </w:rPr>
        <w:t xml:space="preserve">9 ноября 2017 года ушёл из жизни </w:t>
      </w:r>
      <w:proofErr w:type="spellStart"/>
      <w:r w:rsidRPr="00F75B50">
        <w:rPr>
          <w:rFonts w:ascii="Times New Roman" w:hAnsi="Times New Roman"/>
          <w:sz w:val="24"/>
          <w:szCs w:val="24"/>
        </w:rPr>
        <w:t>Гасич</w:t>
      </w:r>
      <w:proofErr w:type="spellEnd"/>
      <w:r w:rsidRPr="00F75B50">
        <w:rPr>
          <w:rFonts w:ascii="Times New Roman" w:hAnsi="Times New Roman"/>
          <w:sz w:val="24"/>
          <w:szCs w:val="24"/>
        </w:rPr>
        <w:t xml:space="preserve"> Григорий Павлович, который с 1992 года возглавлял </w:t>
      </w:r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bookmarkStart w:id="0" w:name="_GoBack"/>
      <w:bookmarkEnd w:id="0"/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Тольяттинское городское отделение общероссийской общественной организации «Социально-экологический союз». Главным направлением, организации является сохранение и восстановление окружающей природной среды, культурного наследия человечества, физического и духовного здоровья людей, создание благоприятной среды жизнедеятельности людей, формирование экологического сознания граждан, возрождение природного потенциала реки Волга, Самарской Луки, города Тольятти и </w:t>
      </w:r>
      <w:r w:rsidRPr="00C43E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Ставропольского</w:t>
      </w:r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района Самарской области.</w:t>
      </w: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Родился Григорий Павлович 4 февраля 1937 года. Общий стаж работы составил 61 год, стаж работы в общественной организации 26 лет.</w:t>
      </w:r>
    </w:p>
    <w:p w:rsidR="00F75B50" w:rsidRPr="00F75B50" w:rsidRDefault="00F75B50" w:rsidP="00C43E37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Григорий Павлович на протяжении всей своей трудовой и общественной деятельности активно принимал участие в деле </w:t>
      </w:r>
      <w:r w:rsidRPr="00F75B50">
        <w:rPr>
          <w:rFonts w:ascii="Times New Roman" w:eastAsia="Times New Roman" w:hAnsi="Times New Roman"/>
          <w:sz w:val="24"/>
          <w:szCs w:val="24"/>
          <w:lang w:eastAsia="ar-SA"/>
        </w:rPr>
        <w:t xml:space="preserve">охраны окружающей природной среды и рационального природопользования в целях </w:t>
      </w:r>
      <w:r w:rsidRPr="00F75B5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обеспечения экологически благоприятных условий жизнедеятельности населения городского округа </w:t>
      </w:r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Тольятти. Взаимодействовал </w:t>
      </w:r>
      <w:r w:rsidRPr="00F75B50">
        <w:rPr>
          <w:rFonts w:ascii="Times New Roman" w:eastAsia="Times New Roman" w:hAnsi="Times New Roman"/>
          <w:sz w:val="24"/>
          <w:szCs w:val="24"/>
          <w:lang w:eastAsia="ar-SA"/>
        </w:rPr>
        <w:t xml:space="preserve">с общественными объединениями, научными и учебными учреждениями, предприятиями и организациями, с органами власти городского округа Тольятти, государственными органами Самарской области и Российской Федерации в целях </w:t>
      </w:r>
      <w:proofErr w:type="spellStart"/>
      <w:r w:rsidRPr="00F75B50">
        <w:rPr>
          <w:rFonts w:ascii="Times New Roman" w:eastAsia="Times New Roman" w:hAnsi="Times New Roman"/>
          <w:sz w:val="24"/>
          <w:szCs w:val="24"/>
          <w:lang w:eastAsia="ar-SA"/>
        </w:rPr>
        <w:t>экологизации</w:t>
      </w:r>
      <w:proofErr w:type="spellEnd"/>
      <w:r w:rsidRPr="00F75B50">
        <w:rPr>
          <w:rFonts w:ascii="Times New Roman" w:eastAsia="Times New Roman" w:hAnsi="Times New Roman"/>
          <w:sz w:val="24"/>
          <w:szCs w:val="24"/>
          <w:lang w:eastAsia="ar-SA"/>
        </w:rPr>
        <w:t xml:space="preserve"> всей жизнедеятельности в городе Тольятти, Самарской области и России и  переходу на устойчивое развитие в эволюции с природой. </w:t>
      </w:r>
    </w:p>
    <w:p w:rsidR="00F75B50" w:rsidRPr="00F75B50" w:rsidRDefault="00F75B50" w:rsidP="00C43E37">
      <w:pPr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75B50">
        <w:rPr>
          <w:rFonts w:ascii="Times New Roman" w:eastAsia="Times New Roman" w:hAnsi="Times New Roman"/>
          <w:sz w:val="24"/>
          <w:szCs w:val="24"/>
          <w:lang w:eastAsia="ar-SA"/>
        </w:rPr>
        <w:t xml:space="preserve">В своей деятельности активно содействовал в выработке у граждан экологической культуры, экологического мировоззрения в целях создания благоприятной среды обитания для жителей городского округа Тольятти. </w:t>
      </w:r>
    </w:p>
    <w:p w:rsidR="00F75B50" w:rsidRPr="00F75B50" w:rsidRDefault="00F75B50" w:rsidP="00C43E37">
      <w:pPr>
        <w:tabs>
          <w:tab w:val="left" w:pos="851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sz w:val="24"/>
          <w:szCs w:val="24"/>
          <w:lang w:eastAsia="ru-RU"/>
        </w:rPr>
        <w:t>Григорием Павловичем проделана огромная работа в следующих мероприятиях:</w:t>
      </w: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 участие в разработке Концепции экологической безопасности и устойчивого развития г. Тольятти;</w:t>
      </w: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 участие в создании и организации работы Общественного совета по стратегическому планированию по разработке стратегии городского округа Тольятти до 2020 года;</w:t>
      </w: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 активное участие в общественных слушаниях по рассмотрению многих градостроительных проектов и программ в части охраны окружающей среды и природопользования в целях улучшения экологической ситуации на территории городского округа Тольятти;</w:t>
      </w: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- организация и проведение городской научно-практической конференции в честь 25-летия </w:t>
      </w:r>
      <w:proofErr w:type="gramStart"/>
      <w:r w:rsidRPr="00F75B5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с даты создания</w:t>
      </w:r>
      <w:proofErr w:type="gramEnd"/>
      <w:r w:rsidRPr="00F75B5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Тольяттинского городского отделения общероссийской общественной организации «Социально-экологический союз» по решению эколого-градостроительных проблем и перспективах развития города Тольятти;</w:t>
      </w: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 участие в работе Международных экологических конференций в городе Тольятти;</w:t>
      </w: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 участие в акциях по озеленению и благоустройству городских территорий;</w:t>
      </w: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-участие в работе Совета по стратегическому развитию города и Общественному Совету при Думе городского округа Тольятти.</w:t>
      </w:r>
    </w:p>
    <w:p w:rsidR="00F75B50" w:rsidRPr="00F75B50" w:rsidRDefault="00F75B50" w:rsidP="00C43E37">
      <w:pPr>
        <w:spacing w:after="0" w:line="240" w:lineRule="auto"/>
        <w:ind w:firstLine="919"/>
        <w:jc w:val="both"/>
        <w:rPr>
          <w:rFonts w:ascii="Times New Roman" w:hAnsi="Times New Roman"/>
          <w:sz w:val="24"/>
          <w:szCs w:val="24"/>
        </w:rPr>
      </w:pPr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Также, Григорий Павлович продолжительное время принимал участие в работе экологического Совета, направленного</w:t>
      </w:r>
      <w:r w:rsidRPr="00F75B50">
        <w:rPr>
          <w:rFonts w:ascii="Times New Roman" w:hAnsi="Times New Roman"/>
          <w:sz w:val="24"/>
          <w:szCs w:val="24"/>
        </w:rPr>
        <w:t xml:space="preserve"> на создание  и стабилизацию благоприятной окружающей среды на территории городского округа Тольятти. </w:t>
      </w:r>
    </w:p>
    <w:p w:rsidR="00F75B50" w:rsidRPr="00F75B50" w:rsidRDefault="00F75B50" w:rsidP="00C43E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75B50">
        <w:rPr>
          <w:rFonts w:ascii="Times New Roman" w:eastAsia="Times New Roman" w:hAnsi="Times New Roman"/>
          <w:sz w:val="24"/>
          <w:szCs w:val="24"/>
          <w:lang w:eastAsia="ru-RU"/>
        </w:rPr>
        <w:t xml:space="preserve">Григорий Павлович постоянно совершенствовал свой профессиональный уровень, пользовался большим авторитетом среди сотрудников </w:t>
      </w:r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Тольяттинского </w:t>
      </w:r>
      <w:r w:rsidRPr="00F75B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городского отделения общероссийской общественной организации «Социально-экологический союз».</w:t>
      </w:r>
    </w:p>
    <w:p w:rsidR="00F75B50" w:rsidRDefault="00F75B50"/>
    <w:sectPr w:rsidR="00F75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B50"/>
    <w:rsid w:val="005164A1"/>
    <w:rsid w:val="00695AB7"/>
    <w:rsid w:val="00C43E37"/>
    <w:rsid w:val="00F7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B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SAXONOFF</dc:creator>
  <cp:lastModifiedBy>SAXONOFF</cp:lastModifiedBy>
  <cp:revision>2</cp:revision>
  <dcterms:created xsi:type="dcterms:W3CDTF">2017-11-12T11:32:00Z</dcterms:created>
  <dcterms:modified xsi:type="dcterms:W3CDTF">2017-11-12T11:55:00Z</dcterms:modified>
</cp:coreProperties>
</file>