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62" w:rsidRDefault="00F65762" w:rsidP="00F657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57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 января 2018 г.</w:t>
      </w:r>
    </w:p>
    <w:p w:rsidR="00F65762" w:rsidRPr="00F65762" w:rsidRDefault="002F7312" w:rsidP="00F657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>
        <w:rPr>
          <w:noProof/>
          <w:vanish/>
          <w:lang w:eastAsia="ru-RU"/>
        </w:rPr>
        <w:drawing>
          <wp:anchor distT="0" distB="0" distL="114300" distR="114300" simplePos="0" relativeHeight="251658240" behindDoc="0" locked="0" layoutInCell="1" allowOverlap="1" wp14:anchorId="0A156AE1" wp14:editId="72B1EFFC">
            <wp:simplePos x="0" y="0"/>
            <wp:positionH relativeFrom="column">
              <wp:posOffset>-2540</wp:posOffset>
            </wp:positionH>
            <wp:positionV relativeFrom="paragraph">
              <wp:posOffset>175895</wp:posOffset>
            </wp:positionV>
            <wp:extent cx="2729230" cy="2353310"/>
            <wp:effectExtent l="0" t="0" r="0" b="8890"/>
            <wp:wrapSquare wrapText="bothSides"/>
            <wp:docPr id="1" name="Рисунок 1" descr="http://rlg5.ru/images/upload/Zayavlenie-ob-uvolnenii-po-sobstvennomu-zhelaniyu-odno-iz-samyih-lakonichny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lg5.ru/images/upload/Zayavlenie-ob-uvolnenii-po-sobstvennomu-zhelaniyu-odno-iz-samyih-lakonichnyi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65762" w:rsidRPr="00F65762" w:rsidRDefault="002F7312" w:rsidP="00F657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F657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65762" w:rsidRPr="00F657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</w:t>
      </w:r>
      <w:r w:rsidR="00F65762" w:rsidRPr="00850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ависимость зарплаты научных работников от региона проживания, а не от объема и качества их работы несправедлива</w:t>
      </w:r>
      <w:r w:rsidR="00F65762" w:rsidRPr="00F657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65762" w:rsidRDefault="00F65762" w:rsidP="00216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50BAE" w:rsidRPr="00F65762" w:rsidRDefault="00F65762" w:rsidP="00216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исследовательский центр Институт прикладной физики Российской академии наук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направило письмо р</w:t>
      </w:r>
      <w:r w:rsidR="00850BAE" w:rsidRPr="00F6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уководителям организаций Поволжской секции</w:t>
      </w:r>
      <w:r w:rsidR="002160E8" w:rsidRPr="00F6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60E8" w:rsidRPr="00F6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Центрального территориального совета директоров</w:t>
      </w:r>
      <w:r w:rsidR="002160E8" w:rsidRPr="00F6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ФАНО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следующего содержания.</w:t>
      </w:r>
    </w:p>
    <w:p w:rsidR="00850BAE" w:rsidRPr="00850BAE" w:rsidRDefault="00850BAE" w:rsidP="00F657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Руководителю ФАНО России М.М. </w:t>
      </w:r>
      <w:proofErr w:type="spellStart"/>
      <w:r w:rsidRPr="0085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Котюкову</w:t>
      </w:r>
      <w:proofErr w:type="spellEnd"/>
    </w:p>
    <w:p w:rsidR="00850BAE" w:rsidRPr="00850BAE" w:rsidRDefault="00850BAE" w:rsidP="00F657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Президенту РАН А.М.</w:t>
      </w:r>
      <w:r w:rsidR="00F6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Сергееву</w:t>
      </w:r>
    </w:p>
    <w:p w:rsidR="00850BAE" w:rsidRPr="00850BAE" w:rsidRDefault="00850BAE" w:rsidP="00F657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Председателю Профсоюза работников РАН  В.П. </w:t>
      </w:r>
      <w:proofErr w:type="spellStart"/>
      <w:r w:rsidRPr="0085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Калинушкину</w:t>
      </w:r>
      <w:proofErr w:type="spellEnd"/>
    </w:p>
    <w:p w:rsidR="00850BAE" w:rsidRPr="00850BAE" w:rsidRDefault="00850BAE" w:rsidP="00F657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администрацию Президента России</w:t>
      </w:r>
    </w:p>
    <w:p w:rsidR="00850BAE" w:rsidRPr="00850BAE" w:rsidRDefault="00850BAE" w:rsidP="00216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0BAE" w:rsidRPr="00850BAE" w:rsidRDefault="00850BAE" w:rsidP="00216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разрабатываемыми ФАНО России правилами распределения дополнительного финансирования, выделяемого на выполнение Указа Президента Российской Федерации от 7 мая 2012 года №597 </w:t>
      </w:r>
      <w:r w:rsidR="002160E8" w:rsidRPr="0021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5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мероприятиях по реализации государственной социальной политики</w:t>
      </w:r>
      <w:r w:rsidR="002160E8" w:rsidRPr="0021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5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Ученый совет ФБГНУ</w:t>
      </w:r>
      <w:r w:rsidRPr="0021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60E8" w:rsidRPr="0021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5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исследовательский центр Институт прикладной физики Российской академии наук</w:t>
      </w:r>
      <w:r w:rsidR="002160E8" w:rsidRPr="0021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5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 необходимым заявить, что зависимость зарплаты научных работников от региона проживания, а не от объема и качества их</w:t>
      </w:r>
      <w:proofErr w:type="gramEnd"/>
      <w:r w:rsidRPr="0085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</w:t>
      </w:r>
      <w:proofErr w:type="gramStart"/>
      <w:r w:rsidRPr="0085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несправедлива</w:t>
      </w:r>
      <w:proofErr w:type="gramEnd"/>
      <w:r w:rsidRPr="0085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противоречит трудовому законодательству Российской Федерации.</w:t>
      </w:r>
    </w:p>
    <w:p w:rsidR="00850BAE" w:rsidRPr="00850BAE" w:rsidRDefault="00850BAE" w:rsidP="00216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единогласно на заседании Ученого совета ИПФ РАН 18 января 2018 года.</w:t>
      </w:r>
    </w:p>
    <w:p w:rsidR="00EF437E" w:rsidRDefault="00EF437E" w:rsidP="00EF437E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</w:p>
    <w:p w:rsidR="00EF437E" w:rsidRPr="002160E8" w:rsidRDefault="00EF437E" w:rsidP="00EF437E">
      <w:pPr>
        <w:pStyle w:val="a4"/>
        <w:spacing w:before="0" w:beforeAutospacing="0" w:after="0" w:afterAutospacing="0"/>
        <w:ind w:firstLine="709"/>
        <w:jc w:val="both"/>
      </w:pPr>
      <w:r>
        <w:rPr>
          <w:i/>
          <w:iCs/>
        </w:rPr>
        <w:t>Наша справка:</w:t>
      </w:r>
      <w:r w:rsidRPr="002160E8">
        <w:rPr>
          <w:i/>
          <w:iCs/>
        </w:rPr>
        <w:t xml:space="preserve"> </w:t>
      </w:r>
    </w:p>
    <w:p w:rsidR="002160E8" w:rsidRPr="00F65762" w:rsidRDefault="002160E8" w:rsidP="002160E8">
      <w:pPr>
        <w:pStyle w:val="a4"/>
        <w:spacing w:before="0" w:beforeAutospacing="0" w:after="0" w:afterAutospacing="0"/>
        <w:ind w:firstLine="709"/>
        <w:jc w:val="both"/>
      </w:pPr>
      <w:r w:rsidRPr="00F65762">
        <w:rPr>
          <w:iCs/>
        </w:rPr>
        <w:t>По результатам голосования председателем Поволжской секции Центрального территориального совета директоров избран Григорий Геннадьевич Денисов, исполняющий обязанности директора Федерального исследовательского центра «Институт прикладной физики РАН», член-корреспондент РАН.</w:t>
      </w:r>
    </w:p>
    <w:p w:rsidR="002160E8" w:rsidRPr="00F65762" w:rsidRDefault="002160E8" w:rsidP="002160E8">
      <w:pPr>
        <w:pStyle w:val="a4"/>
        <w:spacing w:before="0" w:beforeAutospacing="0" w:after="0" w:afterAutospacing="0"/>
        <w:ind w:firstLine="709"/>
        <w:jc w:val="both"/>
      </w:pPr>
      <w:r w:rsidRPr="00F65762">
        <w:t>Кандидатуру Григория Геннадьевича поддержало большинство членов секции. Голосование прошло в электронной форме.</w:t>
      </w:r>
    </w:p>
    <w:p w:rsidR="002160E8" w:rsidRPr="00F65762" w:rsidRDefault="002160E8" w:rsidP="002160E8">
      <w:pPr>
        <w:pStyle w:val="a4"/>
        <w:spacing w:before="0" w:beforeAutospacing="0" w:after="0" w:afterAutospacing="0"/>
        <w:ind w:firstLine="709"/>
        <w:jc w:val="both"/>
      </w:pPr>
      <w:r w:rsidRPr="00F65762">
        <w:t xml:space="preserve">Ранее вопрос об избрании председателя секции обсуждался на заседании Поволжской секции Центрального территориального Совета директоров при ФАНО России, прошедшей 21 ноября 2017 года в Нижнем Новгороде. </w:t>
      </w:r>
    </w:p>
    <w:p w:rsidR="002160E8" w:rsidRPr="00F65762" w:rsidRDefault="002160E8" w:rsidP="002160E8">
      <w:pPr>
        <w:pStyle w:val="a4"/>
        <w:spacing w:before="0" w:beforeAutospacing="0" w:after="0" w:afterAutospacing="0"/>
        <w:ind w:firstLine="709"/>
        <w:jc w:val="both"/>
      </w:pPr>
      <w:r w:rsidRPr="00F65762">
        <w:t>Избрание председателя Поволжской секции завершило формирование Совета директоров при ФАНО России.</w:t>
      </w:r>
    </w:p>
    <w:p w:rsidR="002160E8" w:rsidRPr="00F65762" w:rsidRDefault="002160E8" w:rsidP="002160E8">
      <w:pPr>
        <w:pStyle w:val="a4"/>
        <w:spacing w:before="0" w:beforeAutospacing="0" w:after="0" w:afterAutospacing="0"/>
        <w:ind w:firstLine="709"/>
        <w:jc w:val="both"/>
      </w:pPr>
      <w:r w:rsidRPr="00F65762">
        <w:rPr>
          <w:iCs/>
        </w:rPr>
        <w:t xml:space="preserve">Совет директоров при ФАНО России создан для координации деятельности академических организаций в области науки, образования, здравоохранения и АПК. </w:t>
      </w:r>
    </w:p>
    <w:p w:rsidR="002160E8" w:rsidRPr="00F65762" w:rsidRDefault="002160E8" w:rsidP="002160E8">
      <w:pPr>
        <w:pStyle w:val="a4"/>
        <w:spacing w:before="0" w:beforeAutospacing="0" w:after="0" w:afterAutospacing="0"/>
        <w:ind w:firstLine="709"/>
        <w:jc w:val="both"/>
      </w:pPr>
      <w:r w:rsidRPr="00F65762">
        <w:rPr>
          <w:iCs/>
        </w:rPr>
        <w:t>В его состав входят четыре территориальных совета - Центральный, Дальневосточный, Сибирский и Уральский. В свою очередь, Центральный совет состоит из пяти секций: Московской, Поволжской, Северо-Западной, Северо-Кавказской и Южной. В состав каждой секции входят руководители всех научных институтов и предприятий, расположенных на территории региона.</w:t>
      </w:r>
    </w:p>
    <w:p w:rsidR="002160E8" w:rsidRDefault="00CC5939" w:rsidP="00CC593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 по ссылке</w:t>
      </w:r>
    </w:p>
    <w:p w:rsidR="00CC5939" w:rsidRPr="00F65762" w:rsidRDefault="00CC5939" w:rsidP="00CC593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5939">
        <w:rPr>
          <w:rFonts w:ascii="Times New Roman" w:hAnsi="Times New Roman" w:cs="Times New Roman"/>
          <w:sz w:val="24"/>
          <w:szCs w:val="24"/>
        </w:rPr>
        <w:t>http://www.saveras.ru/archives/11905</w:t>
      </w:r>
    </w:p>
    <w:sectPr w:rsidR="00CC5939" w:rsidRPr="00F6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AE"/>
    <w:rsid w:val="002160E8"/>
    <w:rsid w:val="002F7312"/>
    <w:rsid w:val="00850BAE"/>
    <w:rsid w:val="00955AAD"/>
    <w:rsid w:val="00CC5939"/>
    <w:rsid w:val="00EF437E"/>
    <w:rsid w:val="00F6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50BAE"/>
    <w:rPr>
      <w:i/>
      <w:iCs/>
    </w:rPr>
  </w:style>
  <w:style w:type="paragraph" w:styleId="a4">
    <w:name w:val="Normal (Web)"/>
    <w:basedOn w:val="a"/>
    <w:uiPriority w:val="99"/>
    <w:semiHidden/>
    <w:unhideWhenUsed/>
    <w:rsid w:val="0085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50BAE"/>
    <w:rPr>
      <w:i/>
      <w:iCs/>
    </w:rPr>
  </w:style>
  <w:style w:type="paragraph" w:styleId="a4">
    <w:name w:val="Normal (Web)"/>
    <w:basedOn w:val="a"/>
    <w:uiPriority w:val="99"/>
    <w:semiHidden/>
    <w:unhideWhenUsed/>
    <w:rsid w:val="0085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8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3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5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1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0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37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1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0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5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44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45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92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223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60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566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642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6557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7288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85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5520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2367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8723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35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758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07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3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821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8723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242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853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27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2626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85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29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009D5-0C95-424C-9094-9B3880AD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SAXONOFF</dc:creator>
  <cp:lastModifiedBy>SAXONOFF</cp:lastModifiedBy>
  <cp:revision>5</cp:revision>
  <dcterms:created xsi:type="dcterms:W3CDTF">2018-01-20T04:32:00Z</dcterms:created>
  <dcterms:modified xsi:type="dcterms:W3CDTF">2018-01-20T04:53:00Z</dcterms:modified>
</cp:coreProperties>
</file>