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C5" w:rsidRDefault="005075C5" w:rsidP="005075C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D58E8">
        <w:rPr>
          <w:b/>
          <w:sz w:val="28"/>
          <w:szCs w:val="28"/>
        </w:rPr>
        <w:t>Порядок уведомления руководителя о фактах обращения в целях склонения работника к совершению коррупционных правонарушений</w:t>
      </w:r>
    </w:p>
    <w:p w:rsidR="00FD58E8" w:rsidRPr="00FD58E8" w:rsidRDefault="00FD58E8" w:rsidP="005075C5">
      <w:pPr>
        <w:jc w:val="center"/>
        <w:rPr>
          <w:b/>
          <w:sz w:val="28"/>
          <w:szCs w:val="28"/>
        </w:rPr>
      </w:pPr>
    </w:p>
    <w:p w:rsidR="005075C5" w:rsidRPr="005075C5" w:rsidRDefault="005075C5" w:rsidP="005075C5">
      <w:pPr>
        <w:jc w:val="center"/>
        <w:rPr>
          <w:b/>
        </w:rPr>
      </w:pPr>
      <w:r w:rsidRPr="005075C5">
        <w:rPr>
          <w:b/>
        </w:rPr>
        <w:t>I. Общие положения</w:t>
      </w:r>
    </w:p>
    <w:p w:rsidR="005075C5" w:rsidRPr="005075C5" w:rsidRDefault="005075C5" w:rsidP="00914CEB">
      <w:pPr>
        <w:jc w:val="both"/>
      </w:pPr>
      <w:r w:rsidRPr="005075C5">
        <w:t>1. Настоящий Порядок уведомления руководителя о фактах обращения в целях склонения работника к совершению коррупционных правонарушений (далее – Порядок) разработан во исполнение положений Федерального закона от 25 декабря 2008 г. № 273-ФЗ «О противодействии коррупции».</w:t>
      </w:r>
    </w:p>
    <w:p w:rsidR="005075C5" w:rsidRPr="005075C5" w:rsidRDefault="005075C5" w:rsidP="00914CEB">
      <w:pPr>
        <w:jc w:val="both"/>
      </w:pPr>
      <w:r w:rsidRPr="005075C5">
        <w:t>2. Настоящий Порядок разработан в целях реализации</w:t>
      </w:r>
      <w:r>
        <w:t xml:space="preserve"> </w:t>
      </w:r>
      <w:r w:rsidRPr="005075C5">
        <w:t>Плана по противодействию коррупции</w:t>
      </w:r>
      <w:r>
        <w:t xml:space="preserve"> в Федеральном государственном бюджетном учреждении науки  Институт экологии Волжского бассейна Российской академии наук (далее – Институт)</w:t>
      </w:r>
      <w:r w:rsidRPr="005075C5">
        <w:t xml:space="preserve"> определяет:</w:t>
      </w:r>
    </w:p>
    <w:p w:rsidR="005075C5" w:rsidRPr="005075C5" w:rsidRDefault="005075C5" w:rsidP="00914CEB">
      <w:pPr>
        <w:jc w:val="both"/>
      </w:pPr>
      <w:r w:rsidRPr="005075C5">
        <w:t> -  процедуру уведомления работодателя о ставших</w:t>
      </w:r>
      <w:r>
        <w:t xml:space="preserve"> известными работнику Института</w:t>
      </w:r>
      <w:r w:rsidRPr="005075C5">
        <w:t>, в связи с исполнением своих должностных обязанностей, случаях коррупционных и иных правонарушений;</w:t>
      </w:r>
    </w:p>
    <w:p w:rsidR="005075C5" w:rsidRPr="005075C5" w:rsidRDefault="005075C5" w:rsidP="00914CEB">
      <w:pPr>
        <w:jc w:val="both"/>
      </w:pPr>
      <w:r w:rsidRPr="005075C5">
        <w:t> - перечень сведе</w:t>
      </w:r>
      <w:r>
        <w:t>ний, содержащихся в уведомление о</w:t>
      </w:r>
      <w:r w:rsidRPr="005075C5">
        <w:t xml:space="preserve"> фактах обращения в целях склонения работника к совершению коррупционных правонарушений (далее – Уведомление);</w:t>
      </w:r>
    </w:p>
    <w:p w:rsidR="005075C5" w:rsidRPr="005075C5" w:rsidRDefault="005075C5" w:rsidP="00914CEB">
      <w:pPr>
        <w:jc w:val="both"/>
      </w:pPr>
      <w:r w:rsidRPr="005075C5">
        <w:t>- порядок регистрации Уведомления;</w:t>
      </w:r>
    </w:p>
    <w:p w:rsidR="005075C5" w:rsidRPr="005075C5" w:rsidRDefault="005075C5" w:rsidP="00914CEB">
      <w:pPr>
        <w:jc w:val="both"/>
      </w:pPr>
      <w:r w:rsidRPr="005075C5">
        <w:t>- порядок организации проверки сведений, содержащихся в Уведомлении.</w:t>
      </w:r>
    </w:p>
    <w:p w:rsidR="005075C5" w:rsidRPr="005075C5" w:rsidRDefault="005075C5" w:rsidP="00914CEB">
      <w:pPr>
        <w:jc w:val="both"/>
      </w:pPr>
      <w:r>
        <w:t xml:space="preserve">3. Работник </w:t>
      </w:r>
      <w:r w:rsidRPr="005075C5">
        <w:t xml:space="preserve"> обязан</w:t>
      </w:r>
      <w:r>
        <w:t xml:space="preserve"> уведомлять директора Института</w:t>
      </w:r>
      <w:r w:rsidRPr="005075C5">
        <w:t xml:space="preserve">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 Невыполнение работником данной должностной обязанности является правонарушением, влекущим для него меры дисциплинарного взыскания, либо привлечение его к иным видам ответственности в соответствии с законодательством Российской Федерации.</w:t>
      </w:r>
    </w:p>
    <w:p w:rsidR="005075C5" w:rsidRPr="005075C5" w:rsidRDefault="005075C5" w:rsidP="00914CEB">
      <w:pPr>
        <w:jc w:val="both"/>
      </w:pPr>
      <w:r w:rsidRPr="005075C5">
        <w:t>4. Согласно пункту 1 статьи 1 Федерального закона от 25 декабря 2008 г. № 273-ФЗ «О противодействии коррупции» коррупцией являются:</w:t>
      </w:r>
    </w:p>
    <w:p w:rsidR="005075C5" w:rsidRPr="005075C5" w:rsidRDefault="005075C5" w:rsidP="00914CEB">
      <w:pPr>
        <w:jc w:val="both"/>
      </w:pPr>
      <w:proofErr w:type="gramStart"/>
      <w:r w:rsidRPr="005075C5"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5075C5" w:rsidRPr="005075C5" w:rsidRDefault="005075C5" w:rsidP="00914CEB">
      <w:pPr>
        <w:jc w:val="both"/>
      </w:pPr>
      <w:r w:rsidRPr="005075C5">
        <w:t>б) совершение деяний, указанных в подпункте «а» настоящего пункта, от имени или в интересах юридического лица.</w:t>
      </w:r>
    </w:p>
    <w:p w:rsidR="005075C5" w:rsidRPr="005075C5" w:rsidRDefault="005075C5" w:rsidP="00914CEB">
      <w:pPr>
        <w:jc w:val="both"/>
      </w:pPr>
      <w:r w:rsidRPr="005075C5">
        <w:t xml:space="preserve">5. Работник, которому стало известно о факте обращения каких-либо </w:t>
      </w:r>
      <w:r>
        <w:t>лиц к иным работникам Института</w:t>
      </w:r>
      <w:r w:rsidRPr="005075C5">
        <w:t xml:space="preserve"> в связи с исполнением служебных обязанностей в целях склонения их к совершению коррупционных правонарушений либо о фактах совершения работниками коррупционных правонарушений, вправе уведомлять об этом непосредственно</w:t>
      </w:r>
      <w:r>
        <w:t xml:space="preserve"> директора Института </w:t>
      </w:r>
      <w:r w:rsidRPr="005075C5">
        <w:t xml:space="preserve"> в соответствии с настоящим Порядком.</w:t>
      </w:r>
    </w:p>
    <w:p w:rsidR="005075C5" w:rsidRPr="005075C5" w:rsidRDefault="005075C5" w:rsidP="00914CEB">
      <w:pPr>
        <w:jc w:val="both"/>
      </w:pPr>
      <w:r w:rsidRPr="005075C5">
        <w:t> </w:t>
      </w:r>
    </w:p>
    <w:p w:rsidR="005075C5" w:rsidRPr="00914CEB" w:rsidRDefault="005075C5" w:rsidP="00914CEB">
      <w:pPr>
        <w:jc w:val="both"/>
        <w:rPr>
          <w:b/>
        </w:rPr>
      </w:pPr>
      <w:r w:rsidRPr="00914CEB">
        <w:rPr>
          <w:b/>
        </w:rPr>
        <w:t>II. Порядок уведомления работниками директора Института о фактах обращения в целях склонения их к совершению коррупционных правонарушений</w:t>
      </w:r>
    </w:p>
    <w:p w:rsidR="005075C5" w:rsidRPr="005075C5" w:rsidRDefault="005075C5" w:rsidP="00914CEB">
      <w:pPr>
        <w:jc w:val="both"/>
      </w:pPr>
      <w:r w:rsidRPr="005075C5">
        <w:t>1. Уведомление осуществляется работником в день поступления обращения (при невозможности уведомить в тот же день - на следующий день) по форме, указанной в Приложении  к настоящему Порядку.</w:t>
      </w:r>
    </w:p>
    <w:p w:rsidR="003457EA" w:rsidRDefault="005075C5" w:rsidP="00914CEB">
      <w:pPr>
        <w:jc w:val="both"/>
      </w:pPr>
      <w:r w:rsidRPr="005075C5">
        <w:t>2. Уведомление оформляется в письменном виде</w:t>
      </w:r>
      <w:r w:rsidR="00531C67">
        <w:t xml:space="preserve"> на имя директора Института</w:t>
      </w:r>
    </w:p>
    <w:p w:rsidR="005075C5" w:rsidRPr="005075C5" w:rsidRDefault="005075C5" w:rsidP="00914CEB">
      <w:pPr>
        <w:jc w:val="both"/>
      </w:pPr>
      <w:r w:rsidRPr="005075C5">
        <w:t>3. При нахождении работника не при исполнении служебных обязанностей, вне пределов постоянного места работы о факте склонения его к совершению коррупционных правонарушений он обязан сообщить по любым доступным средствам связи, а по прибытии к постоянному месту работы незамедлительно в установленном порядке оформить Уведомление.</w:t>
      </w:r>
    </w:p>
    <w:p w:rsidR="005075C5" w:rsidRPr="005075C5" w:rsidRDefault="005075C5" w:rsidP="00914CEB">
      <w:pPr>
        <w:jc w:val="both"/>
      </w:pPr>
      <w:r w:rsidRPr="005075C5">
        <w:t>4. В Уведомлении указываются следующие сведения:</w:t>
      </w:r>
    </w:p>
    <w:p w:rsidR="005075C5" w:rsidRPr="005075C5" w:rsidRDefault="005075C5" w:rsidP="00914CEB">
      <w:pPr>
        <w:jc w:val="both"/>
      </w:pPr>
      <w:r w:rsidRPr="005075C5">
        <w:t>фамилия, имя, отчество работника, составившего уведомление, занимаемая им должность, контактные телефоны;</w:t>
      </w:r>
    </w:p>
    <w:p w:rsidR="005075C5" w:rsidRPr="005075C5" w:rsidRDefault="005075C5" w:rsidP="00914CEB">
      <w:pPr>
        <w:jc w:val="both"/>
      </w:pPr>
      <w:r w:rsidRPr="005075C5">
        <w:t>информация о сути обращения, подробные сведения о коррупционном правонарушении, которое предлагалось совершить работнику;</w:t>
      </w:r>
    </w:p>
    <w:p w:rsidR="005075C5" w:rsidRPr="005075C5" w:rsidRDefault="005075C5" w:rsidP="00914CEB">
      <w:pPr>
        <w:jc w:val="both"/>
      </w:pPr>
      <w:r w:rsidRPr="005075C5">
        <w:t>информация об обстоятельствах склонения к совершению коррупционного правонарушения с указанием даты, времени, места, формы обращения (по телефону, личная встреча, почтовое сообщение, сеть Интернет и другое);</w:t>
      </w:r>
    </w:p>
    <w:p w:rsidR="005075C5" w:rsidRPr="005075C5" w:rsidRDefault="005075C5" w:rsidP="00914CEB">
      <w:pPr>
        <w:jc w:val="both"/>
      </w:pPr>
      <w:r w:rsidRPr="005075C5">
        <w:t>информация о способе склонения к совершению коррупционного правонарушения (взятка, подкуп, угроза, обман, иные способы);</w:t>
      </w:r>
    </w:p>
    <w:p w:rsidR="005075C5" w:rsidRPr="005075C5" w:rsidRDefault="005075C5" w:rsidP="00914CEB">
      <w:pPr>
        <w:jc w:val="both"/>
      </w:pPr>
      <w:proofErr w:type="gramStart"/>
      <w:r w:rsidRPr="005075C5">
        <w:t>все известные сведения о физическом (юридическом) лице, обратившемся к работнику (фамилия, имя, отчество, место жительства, место работы, наименование юридического лица, иные сведения), а также о лицах, являвшихся посредниками при обращении;</w:t>
      </w:r>
      <w:proofErr w:type="gramEnd"/>
    </w:p>
    <w:p w:rsidR="005075C5" w:rsidRPr="005075C5" w:rsidRDefault="005075C5" w:rsidP="00914CEB">
      <w:pPr>
        <w:jc w:val="both"/>
      </w:pPr>
      <w:r w:rsidRPr="005075C5">
        <w:t>сведения об отношениях, в которых работник состоит с обратившимся к нему лицом (родственных, дружеских, служебных, иных);</w:t>
      </w:r>
    </w:p>
    <w:p w:rsidR="005075C5" w:rsidRPr="005075C5" w:rsidRDefault="005075C5" w:rsidP="00914CEB">
      <w:pPr>
        <w:jc w:val="both"/>
      </w:pPr>
      <w:r w:rsidRPr="005075C5">
        <w:t>сведения об очевидцах произошедшего и о наличии иных материалов, подтверждающих фа</w:t>
      </w:r>
      <w:proofErr w:type="gramStart"/>
      <w:r w:rsidRPr="005075C5">
        <w:t>кт скл</w:t>
      </w:r>
      <w:proofErr w:type="gramEnd"/>
      <w:r w:rsidRPr="005075C5">
        <w:t>онения работника к совершению коррупционного правонарушения;</w:t>
      </w:r>
    </w:p>
    <w:p w:rsidR="005075C5" w:rsidRPr="005075C5" w:rsidRDefault="005075C5" w:rsidP="00914CEB">
      <w:pPr>
        <w:jc w:val="both"/>
      </w:pPr>
      <w:r w:rsidRPr="005075C5">
        <w:lastRenderedPageBreak/>
        <w:t>информация об отказе от предложения совершить коррупционное правонарушение или о принятии этого предложения.</w:t>
      </w:r>
    </w:p>
    <w:p w:rsidR="005075C5" w:rsidRPr="005075C5" w:rsidRDefault="005075C5" w:rsidP="00914CEB">
      <w:pPr>
        <w:jc w:val="both"/>
      </w:pPr>
      <w:r w:rsidRPr="005075C5">
        <w:t>Уведомление лично подписывается</w:t>
      </w:r>
      <w:r w:rsidR="003457EA">
        <w:t xml:space="preserve"> </w:t>
      </w:r>
      <w:r w:rsidRPr="005075C5">
        <w:t>работником с указанием даты его составления.</w:t>
      </w:r>
    </w:p>
    <w:p w:rsidR="005075C5" w:rsidRPr="005075C5" w:rsidRDefault="005075C5" w:rsidP="00914CEB">
      <w:pPr>
        <w:jc w:val="both"/>
      </w:pPr>
      <w:r w:rsidRPr="005075C5">
        <w:t xml:space="preserve">5. </w:t>
      </w:r>
      <w:proofErr w:type="gramStart"/>
      <w:r w:rsidRPr="005075C5">
        <w:t>Анонимные Уведомления и Уведомления, не содержащие информацию о лице, склонявшему к коррупционному правонарушению, не рассматриваются.</w:t>
      </w:r>
      <w:proofErr w:type="gramEnd"/>
    </w:p>
    <w:p w:rsidR="005075C5" w:rsidRPr="005075C5" w:rsidRDefault="005075C5" w:rsidP="00914CEB">
      <w:pPr>
        <w:jc w:val="both"/>
      </w:pPr>
      <w:r w:rsidRPr="005075C5">
        <w:t>6. К Уведомлению прилагаются материалы (при наличии), подтверждающие обстоятельства обращения каких-либо лиц в целя</w:t>
      </w:r>
      <w:r w:rsidR="003457EA">
        <w:t>х склонения работника Института</w:t>
      </w:r>
      <w:r w:rsidRPr="005075C5">
        <w:t xml:space="preserve"> к совершению коррупционного правонарушения.</w:t>
      </w:r>
    </w:p>
    <w:p w:rsidR="005075C5" w:rsidRPr="005075C5" w:rsidRDefault="005075C5" w:rsidP="00914CEB">
      <w:pPr>
        <w:jc w:val="both"/>
      </w:pPr>
      <w:r w:rsidRPr="005075C5">
        <w:t> </w:t>
      </w:r>
    </w:p>
    <w:p w:rsidR="005075C5" w:rsidRPr="00914CEB" w:rsidRDefault="005075C5" w:rsidP="00914CEB">
      <w:pPr>
        <w:jc w:val="both"/>
        <w:rPr>
          <w:b/>
        </w:rPr>
      </w:pPr>
      <w:r w:rsidRPr="00914CEB">
        <w:rPr>
          <w:b/>
        </w:rPr>
        <w:t>III. Порядок регистрации Уведомлений</w:t>
      </w:r>
    </w:p>
    <w:p w:rsidR="005075C5" w:rsidRPr="005075C5" w:rsidRDefault="005075C5" w:rsidP="00914CEB">
      <w:pPr>
        <w:jc w:val="both"/>
      </w:pPr>
      <w:r w:rsidRPr="005075C5">
        <w:t>1. Регистрация Уведомлений осуще</w:t>
      </w:r>
      <w:r w:rsidR="003457EA">
        <w:t>ствляется секретарем комиссии по противодействию коррупции  Института</w:t>
      </w:r>
      <w:r w:rsidRPr="005075C5">
        <w:t>.</w:t>
      </w:r>
    </w:p>
    <w:p w:rsidR="003926AF" w:rsidRDefault="005075C5" w:rsidP="00914CEB">
      <w:pPr>
        <w:jc w:val="both"/>
      </w:pPr>
      <w:r w:rsidRPr="005075C5">
        <w:t xml:space="preserve">2. Уведомления регистрируются </w:t>
      </w:r>
      <w:proofErr w:type="gramStart"/>
      <w:r w:rsidRPr="005075C5">
        <w:t>в Журнале регистрации уведомлений о фактах обращения к работник</w:t>
      </w:r>
      <w:r w:rsidR="003457EA">
        <w:t xml:space="preserve">ам Института </w:t>
      </w:r>
      <w:r w:rsidRPr="005075C5">
        <w:t xml:space="preserve"> в целях склонения их к совершению</w:t>
      </w:r>
      <w:proofErr w:type="gramEnd"/>
      <w:r w:rsidRPr="005075C5">
        <w:t xml:space="preserve"> коррупционных правонарушений </w:t>
      </w:r>
    </w:p>
    <w:p w:rsidR="005075C5" w:rsidRPr="005075C5" w:rsidRDefault="005075C5" w:rsidP="00914CEB">
      <w:pPr>
        <w:jc w:val="both"/>
      </w:pPr>
      <w:r w:rsidRPr="005075C5">
        <w:t>3. Отказ в принятии и регистрации Уведомления не допускается.</w:t>
      </w:r>
    </w:p>
    <w:p w:rsidR="005075C5" w:rsidRPr="005075C5" w:rsidRDefault="005075C5" w:rsidP="00914CEB">
      <w:pPr>
        <w:jc w:val="both"/>
      </w:pPr>
      <w:r w:rsidRPr="005075C5">
        <w:t xml:space="preserve">4. Журнал должен быть прошнурован, его страницы пронумерованы. На последней странице журнала </w:t>
      </w:r>
      <w:proofErr w:type="gramStart"/>
      <w:r w:rsidRPr="005075C5">
        <w:t>проставляются</w:t>
      </w:r>
      <w:proofErr w:type="gramEnd"/>
      <w:r w:rsidRPr="005075C5">
        <w:t xml:space="preserve"> дата начала его ведения и количество содержащихся в нем страниц, которые подтверждаются подписью директора</w:t>
      </w:r>
      <w:r w:rsidR="003457EA">
        <w:t xml:space="preserve"> и заверяются печатью Института</w:t>
      </w:r>
      <w:r w:rsidRPr="005075C5">
        <w:t>.</w:t>
      </w:r>
    </w:p>
    <w:p w:rsidR="005075C5" w:rsidRPr="005075C5" w:rsidRDefault="005075C5" w:rsidP="00914CEB">
      <w:pPr>
        <w:jc w:val="both"/>
      </w:pPr>
      <w:r w:rsidRPr="005075C5">
        <w:t>5. 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5075C5" w:rsidRPr="005075C5" w:rsidRDefault="005075C5" w:rsidP="00914CEB">
      <w:pPr>
        <w:jc w:val="both"/>
      </w:pPr>
      <w:r w:rsidRPr="005075C5">
        <w:t>6. Журнал хранится не менее 5 (пяти) лет со дня регистрации в нем последнего Уведомления.</w:t>
      </w:r>
    </w:p>
    <w:p w:rsidR="005075C5" w:rsidRPr="005075C5" w:rsidRDefault="005075C5" w:rsidP="00914CEB">
      <w:pPr>
        <w:jc w:val="both"/>
      </w:pPr>
      <w:r w:rsidRPr="005075C5">
        <w:t>7. В журнале указываются:</w:t>
      </w:r>
    </w:p>
    <w:p w:rsidR="005075C5" w:rsidRPr="005075C5" w:rsidRDefault="005075C5" w:rsidP="00914CEB">
      <w:pPr>
        <w:jc w:val="both"/>
      </w:pPr>
      <w:r w:rsidRPr="005075C5">
        <w:t>  - регистрационный номер Уведомления;</w:t>
      </w:r>
    </w:p>
    <w:p w:rsidR="005075C5" w:rsidRPr="005075C5" w:rsidRDefault="005075C5" w:rsidP="00914CEB">
      <w:pPr>
        <w:jc w:val="both"/>
      </w:pPr>
      <w:r w:rsidRPr="005075C5">
        <w:t> - дата и время принятия Уведомления;</w:t>
      </w:r>
    </w:p>
    <w:p w:rsidR="005075C5" w:rsidRPr="005075C5" w:rsidRDefault="005075C5" w:rsidP="00914CEB">
      <w:pPr>
        <w:jc w:val="both"/>
      </w:pPr>
      <w:r w:rsidRPr="005075C5">
        <w:t> - фамилия и инициалы</w:t>
      </w:r>
      <w:r w:rsidR="003457EA">
        <w:t xml:space="preserve"> работника Института</w:t>
      </w:r>
      <w:r w:rsidRPr="005075C5">
        <w:t>, обратившегося с Уведомлением;</w:t>
      </w:r>
    </w:p>
    <w:p w:rsidR="005075C5" w:rsidRPr="005075C5" w:rsidRDefault="005075C5" w:rsidP="00914CEB">
      <w:pPr>
        <w:jc w:val="both"/>
      </w:pPr>
      <w:r w:rsidRPr="005075C5">
        <w:t>  - краткое содержание Уведомления;</w:t>
      </w:r>
    </w:p>
    <w:p w:rsidR="005075C5" w:rsidRPr="005075C5" w:rsidRDefault="005075C5" w:rsidP="00914CEB">
      <w:pPr>
        <w:jc w:val="both"/>
      </w:pPr>
      <w:r w:rsidRPr="005075C5">
        <w:t>- фамилия и инициалы специалиста, принявшего Уведомление;</w:t>
      </w:r>
    </w:p>
    <w:p w:rsidR="005075C5" w:rsidRPr="005075C5" w:rsidRDefault="005075C5" w:rsidP="00914CEB">
      <w:pPr>
        <w:jc w:val="both"/>
      </w:pPr>
      <w:r w:rsidRPr="005075C5">
        <w:t>- подпись специалиста, принявшего Уведомление.</w:t>
      </w:r>
    </w:p>
    <w:p w:rsidR="005075C5" w:rsidRPr="005075C5" w:rsidRDefault="005075C5" w:rsidP="00914CEB">
      <w:pPr>
        <w:jc w:val="both"/>
      </w:pPr>
      <w:r w:rsidRPr="005075C5">
        <w:t>8. На Уведомлении проставляются номер и дата его регистрации, фамилия, инициалы и подпись работника, принявшего Уведомление. Копия Уведомления с указанными отметками выдается работнику,</w:t>
      </w:r>
      <w:r w:rsidR="00FD58E8">
        <w:t xml:space="preserve"> </w:t>
      </w:r>
      <w:r w:rsidRPr="005075C5">
        <w:t>как подтверждение факта представления Уведомления, на руки под подпись в журнале.</w:t>
      </w:r>
    </w:p>
    <w:p w:rsidR="005075C5" w:rsidRPr="005075C5" w:rsidRDefault="005075C5" w:rsidP="00914CEB">
      <w:pPr>
        <w:jc w:val="both"/>
      </w:pPr>
      <w:r w:rsidRPr="005075C5">
        <w:t>9. После регистрации Уведомления в журнале оно передается на р</w:t>
      </w:r>
      <w:r w:rsidR="00FD58E8">
        <w:t>ассмотрение директору Института</w:t>
      </w:r>
      <w:r w:rsidRPr="005075C5">
        <w:t xml:space="preserve"> не позднее рабочего дня, следующего за днем регистрации Уведомления.</w:t>
      </w:r>
    </w:p>
    <w:p w:rsidR="005075C5" w:rsidRPr="005075C5" w:rsidRDefault="005075C5" w:rsidP="00914CEB">
      <w:pPr>
        <w:jc w:val="both"/>
      </w:pPr>
      <w:r w:rsidRPr="005075C5">
        <w:t>10. Уведомление хранится в течение 3 (трех) лет со дня его подачи.</w:t>
      </w:r>
    </w:p>
    <w:p w:rsidR="005075C5" w:rsidRPr="005075C5" w:rsidRDefault="005075C5" w:rsidP="00914CEB">
      <w:pPr>
        <w:jc w:val="both"/>
      </w:pPr>
      <w:r w:rsidRPr="005075C5">
        <w:t>11. Конфиденциальность полученных сведений обесп</w:t>
      </w:r>
      <w:r w:rsidR="00FD58E8">
        <w:t>ечивается секретарем комиссии по противодействию коррупции</w:t>
      </w:r>
      <w:r w:rsidRPr="005075C5">
        <w:t>.</w:t>
      </w:r>
    </w:p>
    <w:p w:rsidR="005075C5" w:rsidRPr="005075C5" w:rsidRDefault="005075C5" w:rsidP="00914CEB">
      <w:pPr>
        <w:jc w:val="both"/>
      </w:pPr>
      <w:r w:rsidRPr="005075C5">
        <w:t> </w:t>
      </w:r>
    </w:p>
    <w:p w:rsidR="005075C5" w:rsidRPr="00914CEB" w:rsidRDefault="005075C5" w:rsidP="00914CEB">
      <w:pPr>
        <w:jc w:val="both"/>
        <w:rPr>
          <w:b/>
        </w:rPr>
      </w:pPr>
      <w:r w:rsidRPr="00914CEB">
        <w:rPr>
          <w:b/>
        </w:rPr>
        <w:t>IV. Порядок организации проверки содержащихся в Уведомлениях сведений</w:t>
      </w:r>
    </w:p>
    <w:p w:rsidR="005075C5" w:rsidRPr="005075C5" w:rsidRDefault="005075C5" w:rsidP="00914CEB">
      <w:pPr>
        <w:jc w:val="both"/>
      </w:pPr>
      <w:r w:rsidRPr="005075C5">
        <w:t>1. В течение 3 (трех) рабочих дней директор Учреждения рассматривает поступившее Уведомление, принимает решение о проведении проверки, содержащихся в нем сведений и определяет круг лиц и комплекс мероприятий для проведения данной проверки в форме письменного приказа.</w:t>
      </w:r>
    </w:p>
    <w:p w:rsidR="005075C5" w:rsidRPr="005075C5" w:rsidRDefault="005075C5" w:rsidP="00914CEB">
      <w:pPr>
        <w:jc w:val="both"/>
      </w:pPr>
      <w:r w:rsidRPr="005075C5">
        <w:t>2. Организация проверки содержащихся в Уведомлениях сведений осуществляется Комиссией по предупреждению коррупционных нарушений Учреждения.</w:t>
      </w:r>
    </w:p>
    <w:p w:rsidR="005075C5" w:rsidRPr="005075C5" w:rsidRDefault="005075C5" w:rsidP="00914CEB">
      <w:pPr>
        <w:jc w:val="both"/>
      </w:pPr>
      <w:r w:rsidRPr="005075C5">
        <w:t>3. Основными целями проверки содержащихся в уведомлении сведений являются:</w:t>
      </w:r>
    </w:p>
    <w:p w:rsidR="005075C5" w:rsidRPr="005075C5" w:rsidRDefault="005075C5" w:rsidP="00914CEB">
      <w:pPr>
        <w:jc w:val="both"/>
      </w:pPr>
      <w:r w:rsidRPr="005075C5">
        <w:t> - установление в действиях (бездействии), которые предлагается совершить работнику, признаков коррупционного правонарушения, уточнение фактических обстоятель</w:t>
      </w:r>
      <w:proofErr w:type="gramStart"/>
      <w:r w:rsidRPr="005075C5">
        <w:t>ств скл</w:t>
      </w:r>
      <w:proofErr w:type="gramEnd"/>
      <w:r w:rsidRPr="005075C5">
        <w:t>онения к противоправным действиям и круга лиц, принимающих участие в склонении работника к совершению коррупционного правонарушения;</w:t>
      </w:r>
    </w:p>
    <w:p w:rsidR="005075C5" w:rsidRPr="005075C5" w:rsidRDefault="005075C5" w:rsidP="00914CEB">
      <w:pPr>
        <w:jc w:val="both"/>
      </w:pPr>
      <w:r w:rsidRPr="005075C5">
        <w:t>- своевременное определение и принятие мер профилактического характера, направленных на предупреждение коррупционного правонарушения, воспрепятствование вмешательству в деятельность работников, недопущение совершения ими противоправного деяния.</w:t>
      </w:r>
    </w:p>
    <w:p w:rsidR="005075C5" w:rsidRPr="005075C5" w:rsidRDefault="005075C5" w:rsidP="00914CEB">
      <w:pPr>
        <w:jc w:val="both"/>
      </w:pPr>
      <w:r w:rsidRPr="005075C5">
        <w:t>4. В случае необходимости к проведению проверки сведений, содержащихся в Уведомлении,</w:t>
      </w:r>
      <w:r w:rsidR="00FD58E8">
        <w:t xml:space="preserve"> по решению директора Института</w:t>
      </w:r>
      <w:r w:rsidRPr="005075C5">
        <w:t xml:space="preserve"> могут привле</w:t>
      </w:r>
      <w:r w:rsidR="00FD58E8">
        <w:t>каться иные работники Института</w:t>
      </w:r>
      <w:r w:rsidRPr="005075C5">
        <w:t>.</w:t>
      </w:r>
    </w:p>
    <w:p w:rsidR="005075C5" w:rsidRPr="005075C5" w:rsidRDefault="005075C5" w:rsidP="00914CEB">
      <w:pPr>
        <w:jc w:val="both"/>
      </w:pPr>
      <w:r w:rsidRPr="005075C5">
        <w:t xml:space="preserve">5. Проверка осуществляется в срок, не превышающий 20 (двадцати) рабочих дней </w:t>
      </w:r>
      <w:proofErr w:type="gramStart"/>
      <w:r w:rsidRPr="005075C5">
        <w:t>с даты регистрации</w:t>
      </w:r>
      <w:proofErr w:type="gramEnd"/>
      <w:r w:rsidRPr="005075C5">
        <w:t xml:space="preserve"> Уведомления. В случае необходимости срок проверки может бы</w:t>
      </w:r>
      <w:r w:rsidR="00FD58E8">
        <w:t>ть продлен директором Института</w:t>
      </w:r>
      <w:r w:rsidRPr="005075C5">
        <w:t>, но не более чем на 30 (тридцать) календарных дней.</w:t>
      </w:r>
    </w:p>
    <w:p w:rsidR="005075C5" w:rsidRPr="005075C5" w:rsidRDefault="005075C5" w:rsidP="00914CEB">
      <w:pPr>
        <w:jc w:val="both"/>
      </w:pPr>
      <w:r w:rsidRPr="005075C5">
        <w:t>6. В ходе проверки определяется наличие в пред</w:t>
      </w:r>
      <w:r w:rsidR="00FD58E8">
        <w:t>ставленной работником Института</w:t>
      </w:r>
      <w:r w:rsidRPr="005075C5">
        <w:t xml:space="preserve"> информации признаков состава коррупционного правонарушения, а также могут быть взяты объяснения у работника, сообщившего о факте склонения его к коррупционному правонарушению.</w:t>
      </w:r>
    </w:p>
    <w:p w:rsidR="005075C5" w:rsidRPr="005075C5" w:rsidRDefault="005075C5" w:rsidP="00914CEB">
      <w:pPr>
        <w:jc w:val="both"/>
      </w:pPr>
      <w:r w:rsidRPr="005075C5">
        <w:t>7. Результаты проведенной проверки оформляются в виде заключения с приложением материалов проверки и предоставляются</w:t>
      </w:r>
      <w:r w:rsidR="00FD58E8">
        <w:t xml:space="preserve"> директору Института</w:t>
      </w:r>
      <w:r w:rsidRPr="005075C5">
        <w:t>.</w:t>
      </w:r>
    </w:p>
    <w:p w:rsidR="005075C5" w:rsidRPr="005075C5" w:rsidRDefault="005075C5" w:rsidP="00914CEB">
      <w:pPr>
        <w:jc w:val="both"/>
      </w:pPr>
      <w:r w:rsidRPr="005075C5">
        <w:t>8. Д</w:t>
      </w:r>
      <w:r w:rsidR="00FD58E8">
        <w:t>иректор Института</w:t>
      </w:r>
      <w:r w:rsidRPr="005075C5">
        <w:t>, исходя из результатов проверки, принимает меры, направленные на предупреждение коррупционного правонарушения.</w:t>
      </w:r>
    </w:p>
    <w:p w:rsidR="005075C5" w:rsidRPr="005075C5" w:rsidRDefault="005075C5" w:rsidP="00914CEB">
      <w:pPr>
        <w:jc w:val="both"/>
      </w:pPr>
      <w:r w:rsidRPr="005075C5">
        <w:lastRenderedPageBreak/>
        <w:t>9. При установлении в результате проверки обстоятельств, свидетельствующих о наличии признаков преступления или административного пра</w:t>
      </w:r>
      <w:r w:rsidR="00FD58E8">
        <w:t>вонарушения, директор Института</w:t>
      </w:r>
      <w:r w:rsidRPr="005075C5">
        <w:t xml:space="preserve"> направляет копии Уведомления и материалов проверки для рас</w:t>
      </w:r>
      <w:r w:rsidR="00FD58E8">
        <w:t xml:space="preserve">смотрения в </w:t>
      </w:r>
      <w:r w:rsidRPr="005075C5">
        <w:t xml:space="preserve"> органы прокуратуры или другие государственные органы.</w:t>
      </w:r>
    </w:p>
    <w:p w:rsidR="005075C5" w:rsidRPr="005075C5" w:rsidRDefault="00FD58E8" w:rsidP="00914CEB">
      <w:pPr>
        <w:jc w:val="both"/>
      </w:pPr>
      <w:r>
        <w:t xml:space="preserve">10. </w:t>
      </w:r>
      <w:proofErr w:type="gramStart"/>
      <w:r>
        <w:t>Директором Института</w:t>
      </w:r>
      <w:r w:rsidR="005075C5" w:rsidRPr="005075C5">
        <w:t xml:space="preserve"> принимаются меры по защите работника, уведоми</w:t>
      </w:r>
      <w:r>
        <w:t>вшего директора Института</w:t>
      </w:r>
      <w:r w:rsidR="005075C5" w:rsidRPr="005075C5">
        <w:t>, органы прокуратуры или другие государственные органы о фактах обращения в целях склонения его к совершению коррупционного правонарушения, о фактах о</w:t>
      </w:r>
      <w:r>
        <w:t>бращения к работникам Института</w:t>
      </w:r>
      <w:r w:rsidR="005075C5" w:rsidRPr="005075C5">
        <w:t xml:space="preserve">, в связи с исполнением должностных обязанностей, каких-либо лиц в целях склонения их к совершению коррупционных правонарушений, в части </w:t>
      </w:r>
      <w:r>
        <w:t>обеспечения работнику Института</w:t>
      </w:r>
      <w:r w:rsidR="005075C5" w:rsidRPr="005075C5">
        <w:t xml:space="preserve"> гарантий, предотвращающих его неправомерное увольнение, перевод</w:t>
      </w:r>
      <w:proofErr w:type="gramEnd"/>
      <w:r w:rsidR="005075C5" w:rsidRPr="005075C5">
        <w:t xml:space="preserve"> на нижестоящую должность, лишение или снижение размера премии, стимулирующих выплат, перенос времени отпуска, привлечение к дисциплинарной ответственности в период рассмотрения предст</w:t>
      </w:r>
      <w:r>
        <w:t>авленного работником Института</w:t>
      </w:r>
      <w:r w:rsidR="005075C5" w:rsidRPr="005075C5">
        <w:t>.</w:t>
      </w:r>
    </w:p>
    <w:p w:rsidR="005075C5" w:rsidRPr="005075C5" w:rsidRDefault="005075C5" w:rsidP="00914CEB">
      <w:pPr>
        <w:jc w:val="both"/>
      </w:pPr>
      <w:r w:rsidRPr="005075C5">
        <w:t xml:space="preserve">11. Уведомление </w:t>
      </w:r>
      <w:r w:rsidR="00FD58E8">
        <w:t>работниками директора Института</w:t>
      </w:r>
      <w:r w:rsidRPr="005075C5">
        <w:t xml:space="preserve"> о фактах обращения каких-либо лиц, в целях склонения их к совершению коррупционного правонарушения не освобождает работников от обязанности уведомлять органы прокуратуры и другие государственные органы в соответствии с Федеральным законом от 25 декабря 2008 г. № 273-ФЗ «О противодействии коррупции».</w:t>
      </w:r>
    </w:p>
    <w:p w:rsidR="005075C5" w:rsidRPr="005075C5" w:rsidRDefault="005075C5" w:rsidP="00914CEB">
      <w:pPr>
        <w:jc w:val="both"/>
      </w:pPr>
      <w:r w:rsidRPr="005075C5">
        <w:t> </w:t>
      </w:r>
    </w:p>
    <w:sectPr w:rsidR="005075C5" w:rsidRPr="005075C5" w:rsidSect="00B529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C5"/>
    <w:rsid w:val="003457EA"/>
    <w:rsid w:val="003926AF"/>
    <w:rsid w:val="004034D5"/>
    <w:rsid w:val="005075C5"/>
    <w:rsid w:val="00531C67"/>
    <w:rsid w:val="006945CF"/>
    <w:rsid w:val="00914CEB"/>
    <w:rsid w:val="00B52902"/>
    <w:rsid w:val="00B70A30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C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45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4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45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945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45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45C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No Spacing"/>
    <w:uiPriority w:val="1"/>
    <w:qFormat/>
    <w:rsid w:val="0069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945CF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075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5C5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075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C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45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4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45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945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45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45C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No Spacing"/>
    <w:uiPriority w:val="1"/>
    <w:qFormat/>
    <w:rsid w:val="0069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945CF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075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5C5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07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1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0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99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8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4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Sea</cp:lastModifiedBy>
  <cp:revision>2</cp:revision>
  <cp:lastPrinted>2019-03-26T09:34:00Z</cp:lastPrinted>
  <dcterms:created xsi:type="dcterms:W3CDTF">2019-03-29T03:56:00Z</dcterms:created>
  <dcterms:modified xsi:type="dcterms:W3CDTF">2019-03-29T03:56:00Z</dcterms:modified>
</cp:coreProperties>
</file>